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drawing>
          <wp:anchor distT="0" distB="0" distL="114935" distR="114935" simplePos="0" relativeHeight="251662336" behindDoc="0" locked="0" layoutInCell="1" allowOverlap="1">
            <wp:simplePos x="0" y="0"/>
            <wp:positionH relativeFrom="column">
              <wp:posOffset>0</wp:posOffset>
            </wp:positionH>
            <wp:positionV relativeFrom="paragraph">
              <wp:posOffset>5715</wp:posOffset>
            </wp:positionV>
            <wp:extent cx="2315210" cy="480060"/>
            <wp:effectExtent l="0" t="0" r="8890" b="1524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315210" cy="480060"/>
                    </a:xfrm>
                    <a:prstGeom prst="rect">
                      <a:avLst/>
                    </a:prstGeom>
                    <a:noFill/>
                    <a:ln>
                      <a:noFill/>
                    </a:ln>
                  </pic:spPr>
                </pic:pic>
              </a:graphicData>
            </a:graphic>
          </wp:anchor>
        </w:drawing>
      </w:r>
      <w:r>
        <w:rPr>
          <w:rFonts w:eastAsia="黑体"/>
        </w:rPr>
        <w:pict>
          <v:shape id="_x0000_s1040" o:spid="_x0000_s1040" o:spt="202" type="#_x0000_t202" style="position:absolute;left:0pt;margin-left:240.65pt;margin-top:3.55pt;height:39pt;width:221.35pt;z-index:251659264;mso-width-relative:page;mso-height-relative:page;" stroked="t" coordsize="21600,21600">
            <v:path/>
            <v:fill focussize="0,0"/>
            <v:stroke color="#FFFFFF" joinstyle="miter"/>
            <v:imagedata o:title=""/>
            <o:lock v:ext="edit"/>
            <v:textbox>
              <w:txbxContent>
                <w:p>
                  <w:pPr>
                    <w:jc w:val="center"/>
                    <w:rPr>
                      <w:rFonts w:eastAsia="黑体"/>
                      <w:b/>
                      <w:sz w:val="36"/>
                    </w:rPr>
                  </w:pPr>
                  <w:r>
                    <w:rPr>
                      <w:rFonts w:hint="eastAsia" w:eastAsia="黑体"/>
                      <w:b/>
                      <w:sz w:val="36"/>
                      <w:lang w:eastAsia="zh-CN"/>
                    </w:rPr>
                    <w:t>计量</w:t>
                  </w:r>
                  <w:r>
                    <w:rPr>
                      <w:rFonts w:hint="eastAsia" w:eastAsia="黑体"/>
                      <w:b/>
                      <w:sz w:val="36"/>
                    </w:rPr>
                    <w:t>服务委托单</w:t>
                  </w:r>
                </w:p>
              </w:txbxContent>
            </v:textbox>
          </v:shape>
        </w:pict>
      </w:r>
      <w:r>
        <w:rPr>
          <w:sz w:val="20"/>
        </w:rPr>
        <w:pict>
          <v:shape id="_x0000_s1058" o:spid="_x0000_s1058" o:spt="202" type="#_x0000_t202" style="position:absolute;left:0pt;margin-left:720.05pt;margin-top:114.7pt;height:382.6pt;width:32.7pt;z-index:251661312;mso-width-relative:page;mso-height-relative:page;" stroked="t" coordsize="21600,21600">
            <v:path/>
            <v:fill focussize="0,0"/>
            <v:stroke color="#FFFFFF" dashstyle="1 1" endcap="round"/>
            <v:imagedata o:title=""/>
            <o:lock v:ext="edit"/>
            <v:textbox style="layout-flow:vertical-ideographic;">
              <w:txbxContent>
                <w:p>
                  <w:pPr>
                    <w:ind w:firstLine="210" w:firstLineChars="100"/>
                    <w:rPr>
                      <w:sz w:val="21"/>
                      <w:szCs w:val="21"/>
                    </w:rPr>
                  </w:pPr>
                  <w:r>
                    <w:rPr>
                      <w:rFonts w:hint="eastAsia"/>
                      <w:sz w:val="21"/>
                      <w:szCs w:val="21"/>
                      <w:lang w:eastAsia="zh-CN"/>
                    </w:rPr>
                    <w:t>计量服务委托单一式两份，本单位留存一份，委托方留存一份。</w:t>
                  </w: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txbxContent>
            </v:textbox>
          </v:shape>
        </w:pict>
      </w:r>
      <w:r>
        <w:rPr>
          <w:sz w:val="20"/>
        </w:rPr>
        <w:pict>
          <v:shape id="_x0000_s1048" o:spid="_x0000_s1048" o:spt="202" type="#_x0000_t202" style="position:absolute;left:0pt;margin-left:597.3pt;margin-top:3.95pt;height:45.8pt;width:121.95pt;z-index:251660288;mso-width-relative:page;mso-height-relative:page;" coordsize="21600,21600">
            <v:path/>
            <v:fill focussize="0,0"/>
            <v:stroke joinstyle="miter"/>
            <v:imagedata o:title=""/>
            <o:lock v:ext="edit"/>
            <v:textbox>
              <w:txbxContent>
                <w:p>
                  <w:pPr>
                    <w:spacing w:line="240" w:lineRule="exact"/>
                    <w:rPr>
                      <w:sz w:val="18"/>
                      <w:szCs w:val="18"/>
                    </w:rPr>
                  </w:pPr>
                  <w:r>
                    <w:rPr>
                      <w:rFonts w:hint="eastAsia"/>
                      <w:sz w:val="18"/>
                      <w:szCs w:val="18"/>
                    </w:rPr>
                    <w:t>接收识别：  □客户自送</w:t>
                  </w:r>
                </w:p>
                <w:p>
                  <w:pPr>
                    <w:spacing w:line="240" w:lineRule="exact"/>
                    <w:ind w:left="1065"/>
                    <w:rPr>
                      <w:sz w:val="18"/>
                      <w:szCs w:val="18"/>
                    </w:rPr>
                  </w:pPr>
                  <w:r>
                    <w:rPr>
                      <w:rFonts w:hint="eastAsia"/>
                      <w:sz w:val="18"/>
                      <w:szCs w:val="18"/>
                    </w:rPr>
                    <w:t>□上门取回</w:t>
                  </w:r>
                </w:p>
                <w:p>
                  <w:pPr>
                    <w:spacing w:line="240" w:lineRule="exact"/>
                    <w:ind w:left="1065"/>
                    <w:rPr>
                      <w:sz w:val="18"/>
                      <w:szCs w:val="18"/>
                    </w:rPr>
                  </w:pPr>
                  <w:r>
                    <w:rPr>
                      <w:rFonts w:hint="eastAsia"/>
                      <w:sz w:val="18"/>
                      <w:szCs w:val="18"/>
                    </w:rPr>
                    <w:t>□内部周检</w:t>
                  </w:r>
                </w:p>
              </w:txbxContent>
            </v:textbox>
          </v:shape>
        </w:pict>
      </w:r>
    </w:p>
    <w:p/>
    <w:p/>
    <w:p>
      <w:pPr>
        <w:spacing w:line="360" w:lineRule="auto"/>
        <w:rPr>
          <w:u w:val="single"/>
        </w:rPr>
      </w:pPr>
      <w:r>
        <w:rPr>
          <w:rFonts w:hint="eastAsia"/>
        </w:rPr>
        <w:t>委托方：</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联系地址： </w:t>
      </w:r>
      <w:r>
        <w:rPr>
          <w:rFonts w:hint="eastAsia"/>
          <w:u w:val="single"/>
        </w:rPr>
        <w:t xml:space="preserve">                                      </w:t>
      </w:r>
      <w:r>
        <w:rPr>
          <w:rFonts w:hint="eastAsia"/>
        </w:rPr>
        <w:t>联系人：</w:t>
      </w:r>
      <w:r>
        <w:rPr>
          <w:rFonts w:hint="eastAsia"/>
          <w:u w:val="single"/>
        </w:rPr>
        <w:t xml:space="preserve">               </w:t>
      </w:r>
      <w:r>
        <w:rPr>
          <w:rFonts w:hint="eastAsia"/>
        </w:rPr>
        <w:t>电话：</w:t>
      </w:r>
      <w:r>
        <w:rPr>
          <w:rFonts w:hint="eastAsia"/>
          <w:u w:val="single"/>
        </w:rPr>
        <w:t xml:space="preserve">                   </w:t>
      </w:r>
    </w:p>
    <w:p>
      <w:pPr>
        <w:spacing w:line="360" w:lineRule="auto"/>
        <w:ind w:right="-1682" w:rightChars="-801"/>
        <w:rPr>
          <w:u w:val="single"/>
        </w:rPr>
      </w:pPr>
      <w:r>
        <w:rPr>
          <w:rFonts w:hint="eastAsia"/>
        </w:rPr>
        <w:t>证书单位：</w:t>
      </w:r>
      <w:r>
        <w:rPr>
          <w:rFonts w:hint="eastAsia"/>
          <w:u w:val="single"/>
        </w:rPr>
        <w:t xml:space="preserve">                            </w:t>
      </w:r>
      <w:r>
        <w:rPr>
          <w:rFonts w:hint="eastAsia"/>
        </w:rPr>
        <w:t>证书地址：</w:t>
      </w:r>
      <w:r>
        <w:rPr>
          <w:rFonts w:hint="eastAsia"/>
          <w:u w:val="single"/>
        </w:rPr>
        <w:t xml:space="preserve">                                        </w:t>
      </w:r>
      <w:r>
        <w:rPr>
          <w:rFonts w:hint="eastAsia"/>
        </w:rPr>
        <w:t xml:space="preserve">EMAIL: </w:t>
      </w:r>
      <w:r>
        <w:rPr>
          <w:rFonts w:hint="eastAsia"/>
          <w:u w:val="single"/>
        </w:rPr>
        <w:t xml:space="preserve">               </w:t>
      </w:r>
      <w:r>
        <w:rPr>
          <w:rFonts w:hint="eastAsia"/>
        </w:rPr>
        <w:t>传真：</w:t>
      </w:r>
      <w:r>
        <w:rPr>
          <w:rFonts w:hint="eastAsia"/>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8"/>
        <w:gridCol w:w="1785"/>
        <w:gridCol w:w="1680"/>
        <w:gridCol w:w="1257"/>
        <w:gridCol w:w="423"/>
        <w:gridCol w:w="1308"/>
        <w:gridCol w:w="3260"/>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pStyle w:val="10"/>
              <w:jc w:val="center"/>
            </w:pPr>
            <w:r>
              <w:rPr>
                <w:rFonts w:hint="eastAsia"/>
              </w:rPr>
              <w:t>序号</w:t>
            </w:r>
          </w:p>
        </w:tc>
        <w:tc>
          <w:tcPr>
            <w:tcW w:w="2478" w:type="dxa"/>
            <w:vAlign w:val="center"/>
          </w:tcPr>
          <w:p>
            <w:pPr>
              <w:pStyle w:val="10"/>
              <w:jc w:val="center"/>
            </w:pPr>
            <w:r>
              <w:rPr>
                <w:rFonts w:hint="eastAsia"/>
              </w:rPr>
              <w:t>器具名称</w:t>
            </w:r>
          </w:p>
        </w:tc>
        <w:tc>
          <w:tcPr>
            <w:tcW w:w="1785" w:type="dxa"/>
            <w:vAlign w:val="center"/>
          </w:tcPr>
          <w:p>
            <w:pPr>
              <w:pStyle w:val="10"/>
              <w:jc w:val="center"/>
            </w:pPr>
            <w:r>
              <w:rPr>
                <w:rFonts w:hint="eastAsia"/>
              </w:rPr>
              <w:t>型号规格</w:t>
            </w:r>
          </w:p>
        </w:tc>
        <w:tc>
          <w:tcPr>
            <w:tcW w:w="1680" w:type="dxa"/>
            <w:vAlign w:val="center"/>
          </w:tcPr>
          <w:p>
            <w:pPr>
              <w:pStyle w:val="10"/>
              <w:jc w:val="center"/>
            </w:pPr>
            <w:r>
              <w:rPr>
                <w:rFonts w:hint="eastAsia"/>
              </w:rPr>
              <w:t>出厂编号</w:t>
            </w:r>
          </w:p>
        </w:tc>
        <w:tc>
          <w:tcPr>
            <w:tcW w:w="1680" w:type="dxa"/>
            <w:gridSpan w:val="2"/>
            <w:vAlign w:val="center"/>
          </w:tcPr>
          <w:p>
            <w:pPr>
              <w:pStyle w:val="10"/>
              <w:jc w:val="center"/>
            </w:pPr>
            <w:r>
              <w:rPr>
                <w:rFonts w:hint="eastAsia"/>
              </w:rPr>
              <w:t>管理编号</w:t>
            </w:r>
          </w:p>
        </w:tc>
        <w:tc>
          <w:tcPr>
            <w:tcW w:w="1308" w:type="dxa"/>
            <w:vAlign w:val="center"/>
          </w:tcPr>
          <w:p>
            <w:pPr>
              <w:pStyle w:val="10"/>
              <w:jc w:val="center"/>
              <w:rPr>
                <w:sz w:val="18"/>
                <w:szCs w:val="18"/>
              </w:rPr>
            </w:pPr>
            <w:r>
              <w:rPr>
                <w:rFonts w:hint="eastAsia"/>
                <w:sz w:val="18"/>
                <w:szCs w:val="18"/>
              </w:rPr>
              <w:t>电源电压</w:t>
            </w:r>
          </w:p>
        </w:tc>
        <w:tc>
          <w:tcPr>
            <w:tcW w:w="3260" w:type="dxa"/>
            <w:vAlign w:val="center"/>
          </w:tcPr>
          <w:p>
            <w:pPr>
              <w:pStyle w:val="10"/>
              <w:jc w:val="center"/>
              <w:rPr>
                <w:rFonts w:hint="eastAsia"/>
                <w:lang w:val="en-US" w:eastAsia="zh-CN"/>
              </w:rPr>
            </w:pPr>
            <w:r>
              <w:rPr>
                <w:rFonts w:hint="eastAsia"/>
              </w:rPr>
              <w:t>附件</w:t>
            </w:r>
            <w:r>
              <w:rPr>
                <w:rFonts w:hint="eastAsia"/>
                <w:lang w:val="en-US" w:eastAsia="zh-CN"/>
              </w:rPr>
              <w:t>/状态说明</w:t>
            </w:r>
          </w:p>
          <w:p>
            <w:pPr>
              <w:pStyle w:val="10"/>
              <w:jc w:val="center"/>
            </w:pPr>
            <w:r>
              <w:rPr>
                <w:rFonts w:hint="eastAsia"/>
              </w:rPr>
              <w:t>（含资料等）</w:t>
            </w:r>
          </w:p>
        </w:tc>
        <w:tc>
          <w:tcPr>
            <w:tcW w:w="1599" w:type="dxa"/>
            <w:vAlign w:val="center"/>
          </w:tcPr>
          <w:p>
            <w:pPr>
              <w:spacing w:line="440" w:lineRule="exact"/>
              <w:jc w:val="center"/>
              <w:rPr>
                <w:rFonts w:hint="eastAsia" w:eastAsia="宋体"/>
                <w:lang w:eastAsia="zh-CN"/>
              </w:rPr>
            </w:pPr>
            <w:r>
              <w:rPr>
                <w:rFonts w:hint="eastAsia"/>
                <w:lang w:eastAsia="zh-CN"/>
              </w:rPr>
              <w:t>取件人签字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5" w:type="dxa"/>
          </w:tcPr>
          <w:p>
            <w:pPr>
              <w:spacing w:line="440" w:lineRule="exact"/>
              <w:jc w:val="center"/>
            </w:pPr>
            <w:r>
              <w:rPr>
                <w:rFonts w:hint="eastAsia"/>
              </w:rPr>
              <w:t>1</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5" w:type="dxa"/>
          </w:tcPr>
          <w:p>
            <w:pPr>
              <w:spacing w:line="440" w:lineRule="exact"/>
              <w:jc w:val="center"/>
            </w:pPr>
            <w:r>
              <w:rPr>
                <w:rFonts w:hint="eastAsia"/>
              </w:rPr>
              <w:t>2</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5" w:type="dxa"/>
          </w:tcPr>
          <w:p>
            <w:pPr>
              <w:spacing w:line="440" w:lineRule="exact"/>
              <w:jc w:val="center"/>
            </w:pPr>
            <w:r>
              <w:rPr>
                <w:rFonts w:hint="eastAsia"/>
              </w:rPr>
              <w:t>3</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75" w:type="dxa"/>
          </w:tcPr>
          <w:p>
            <w:pPr>
              <w:spacing w:line="440" w:lineRule="exact"/>
              <w:jc w:val="center"/>
            </w:pPr>
            <w:r>
              <w:rPr>
                <w:rFonts w:hint="eastAsia"/>
              </w:rPr>
              <w:t>4</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r>
              <w:rPr>
                <w:rFonts w:hint="eastAsia"/>
                <w:lang w:val="en-US" w:eastAsia="zh-CN"/>
              </w:rPr>
              <w:t xml:space="preserve"> </w:t>
            </w: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5" w:type="dxa"/>
          </w:tcPr>
          <w:p>
            <w:pPr>
              <w:spacing w:line="440" w:lineRule="exact"/>
              <w:jc w:val="center"/>
            </w:pPr>
            <w:r>
              <w:rPr>
                <w:rFonts w:hint="eastAsia"/>
              </w:rPr>
              <w:t>5</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5" w:type="dxa"/>
          </w:tcPr>
          <w:p>
            <w:pPr>
              <w:spacing w:line="440" w:lineRule="exact"/>
              <w:jc w:val="center"/>
            </w:pPr>
            <w:r>
              <w:rPr>
                <w:rFonts w:hint="eastAsia"/>
              </w:rPr>
              <w:t>6</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75" w:type="dxa"/>
          </w:tcPr>
          <w:p>
            <w:pPr>
              <w:spacing w:line="440" w:lineRule="exact"/>
              <w:jc w:val="center"/>
            </w:pPr>
            <w:r>
              <w:rPr>
                <w:rFonts w:hint="eastAsia"/>
              </w:rPr>
              <w:t>7</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5" w:type="dxa"/>
          </w:tcPr>
          <w:p>
            <w:pPr>
              <w:spacing w:line="440" w:lineRule="exact"/>
              <w:jc w:val="center"/>
            </w:pPr>
            <w:r>
              <w:rPr>
                <w:rFonts w:hint="eastAsia"/>
              </w:rPr>
              <w:t>8</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75" w:type="dxa"/>
          </w:tcPr>
          <w:p>
            <w:pPr>
              <w:spacing w:line="440" w:lineRule="exact"/>
              <w:jc w:val="center"/>
            </w:pPr>
            <w:r>
              <w:rPr>
                <w:rFonts w:hint="eastAsia"/>
              </w:rPr>
              <w:t>9</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75" w:type="dxa"/>
          </w:tcPr>
          <w:p>
            <w:pPr>
              <w:spacing w:line="440" w:lineRule="exact"/>
              <w:jc w:val="center"/>
            </w:pPr>
            <w:r>
              <w:rPr>
                <w:rFonts w:hint="eastAsia"/>
              </w:rPr>
              <w:t>10</w:t>
            </w:r>
          </w:p>
        </w:tc>
        <w:tc>
          <w:tcPr>
            <w:tcW w:w="2478" w:type="dxa"/>
          </w:tcPr>
          <w:p>
            <w:pPr>
              <w:spacing w:line="440" w:lineRule="exact"/>
              <w:jc w:val="center"/>
            </w:pPr>
          </w:p>
        </w:tc>
        <w:tc>
          <w:tcPr>
            <w:tcW w:w="1785" w:type="dxa"/>
          </w:tcPr>
          <w:p>
            <w:pPr>
              <w:spacing w:line="440" w:lineRule="exact"/>
              <w:jc w:val="center"/>
            </w:pPr>
          </w:p>
        </w:tc>
        <w:tc>
          <w:tcPr>
            <w:tcW w:w="1680" w:type="dxa"/>
          </w:tcPr>
          <w:p>
            <w:pPr>
              <w:spacing w:line="440" w:lineRule="exact"/>
              <w:jc w:val="center"/>
            </w:pPr>
          </w:p>
        </w:tc>
        <w:tc>
          <w:tcPr>
            <w:tcW w:w="1680" w:type="dxa"/>
            <w:gridSpan w:val="2"/>
          </w:tcPr>
          <w:p>
            <w:pPr>
              <w:spacing w:line="440" w:lineRule="exact"/>
              <w:jc w:val="center"/>
            </w:pPr>
          </w:p>
        </w:tc>
        <w:tc>
          <w:tcPr>
            <w:tcW w:w="1308" w:type="dxa"/>
          </w:tcPr>
          <w:p>
            <w:pPr>
              <w:spacing w:line="440" w:lineRule="exact"/>
              <w:jc w:val="center"/>
            </w:pPr>
          </w:p>
        </w:tc>
        <w:tc>
          <w:tcPr>
            <w:tcW w:w="3260" w:type="dxa"/>
          </w:tcPr>
          <w:p>
            <w:pPr>
              <w:spacing w:line="440" w:lineRule="exact"/>
              <w:jc w:val="center"/>
            </w:pPr>
          </w:p>
        </w:tc>
        <w:tc>
          <w:tcPr>
            <w:tcW w:w="1599" w:type="dxa"/>
          </w:tcPr>
          <w:p>
            <w:pPr>
              <w:spacing w:line="4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exact"/>
        </w:trPr>
        <w:tc>
          <w:tcPr>
            <w:tcW w:w="14465" w:type="dxa"/>
            <w:gridSpan w:val="9"/>
            <w:noWrap w:val="0"/>
            <w:vAlign w:val="center"/>
          </w:tcPr>
          <w:p>
            <w:pPr>
              <w:spacing w:line="240" w:lineRule="exact"/>
              <w:rPr>
                <w:rFonts w:hint="eastAsia"/>
              </w:rPr>
            </w:pPr>
            <w:r>
              <w:rPr>
                <w:rFonts w:hint="eastAsia"/>
              </w:rPr>
              <w:t>客户对服务的要求：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1" w:hRule="atLeast"/>
        </w:trPr>
        <w:tc>
          <w:tcPr>
            <w:tcW w:w="7875" w:type="dxa"/>
            <w:gridSpan w:val="5"/>
            <w:noWrap w:val="0"/>
            <w:vAlign w:val="top"/>
          </w:tcPr>
          <w:p>
            <w:pPr>
              <w:spacing w:before="60"/>
              <w:rPr>
                <w:rFonts w:hint="eastAsia"/>
              </w:rPr>
            </w:pPr>
            <w:r>
              <w:rPr>
                <w:rFonts w:hint="eastAsia"/>
              </w:rPr>
              <w:t>说明：</w:t>
            </w:r>
          </w:p>
          <w:p>
            <w:pPr>
              <w:spacing w:line="220" w:lineRule="exact"/>
              <w:rPr>
                <w:rFonts w:hint="eastAsia"/>
              </w:rPr>
            </w:pPr>
            <w:r>
              <w:rPr>
                <w:rFonts w:hint="eastAsia"/>
              </w:rPr>
              <w:t xml:space="preserve">1、时间要求       □24小时加急      </w:t>
            </w:r>
            <w:r>
              <w:rPr>
                <w:rFonts w:hint="eastAsia"/>
                <w:lang w:eastAsia="zh-CN"/>
              </w:rPr>
              <w:t>□</w:t>
            </w:r>
            <w:r>
              <w:rPr>
                <w:rFonts w:hint="eastAsia"/>
              </w:rPr>
              <w:t>普通     □___月___日取</w:t>
            </w:r>
          </w:p>
          <w:p>
            <w:pPr>
              <w:spacing w:line="220" w:lineRule="exact"/>
              <w:rPr>
                <w:rFonts w:hint="eastAsia"/>
              </w:rPr>
            </w:pPr>
            <w:r>
              <w:rPr>
                <w:rFonts w:hint="eastAsia"/>
              </w:rPr>
              <w:t>2、仪器领取方式   □自取            □送回      □寄回</w:t>
            </w:r>
          </w:p>
          <w:p>
            <w:pPr>
              <w:spacing w:line="220" w:lineRule="exact"/>
              <w:rPr>
                <w:rFonts w:hint="eastAsia"/>
              </w:rPr>
            </w:pPr>
            <w:r>
              <w:rPr>
                <w:rFonts w:hint="eastAsia"/>
              </w:rPr>
              <w:t>3、付款方式       □转账            □支票      □现金</w:t>
            </w:r>
          </w:p>
          <w:p>
            <w:pPr>
              <w:spacing w:line="220" w:lineRule="exact"/>
              <w:rPr>
                <w:rFonts w:hint="eastAsia"/>
              </w:rPr>
            </w:pPr>
            <w:r>
              <w:rPr>
                <w:rFonts w:hint="eastAsia"/>
              </w:rPr>
              <w:t xml:space="preserve">4、付款日期        </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p>
          <w:p>
            <w:pPr>
              <w:spacing w:line="220" w:lineRule="exact"/>
              <w:rPr>
                <w:rFonts w:hint="eastAsia"/>
              </w:rPr>
            </w:pPr>
            <w:r>
              <w:rPr>
                <w:rFonts w:hint="eastAsia"/>
              </w:rPr>
              <w:t>5、对无法校准仪器的处理                    □同意外送  □不外送</w:t>
            </w:r>
          </w:p>
          <w:p>
            <w:pPr>
              <w:spacing w:line="220" w:lineRule="exact"/>
              <w:rPr>
                <w:rFonts w:hint="eastAsia"/>
              </w:rPr>
            </w:pPr>
            <w:r>
              <w:rPr>
                <w:rFonts w:hint="eastAsia"/>
              </w:rPr>
              <w:t>6、对送其他机构校准的证书转发要求          □需转发    □不转发</w:t>
            </w:r>
          </w:p>
          <w:p>
            <w:pPr>
              <w:spacing w:line="220" w:lineRule="exact"/>
              <w:rPr>
                <w:rFonts w:hint="eastAsia"/>
              </w:rPr>
            </w:pPr>
            <w:r>
              <w:rPr>
                <w:rFonts w:hint="eastAsia"/>
              </w:rPr>
              <w:t>7、对校准规范要求    □按国家校准来校准       □按客户提供的文件来校准</w:t>
            </w:r>
          </w:p>
          <w:p>
            <w:pPr>
              <w:spacing w:line="220" w:lineRule="exact"/>
              <w:rPr>
                <w:rFonts w:hint="eastAsia"/>
              </w:rPr>
            </w:pPr>
            <w:r>
              <w:rPr>
                <w:rFonts w:hint="eastAsia"/>
              </w:rPr>
              <w:t>8、对校准标签的要求  □需贴校准标签           □不要贴校准标签</w:t>
            </w:r>
          </w:p>
        </w:tc>
        <w:tc>
          <w:tcPr>
            <w:tcW w:w="6590" w:type="dxa"/>
            <w:gridSpan w:val="4"/>
            <w:noWrap w:val="0"/>
            <w:vAlign w:val="top"/>
          </w:tcPr>
          <w:p>
            <w:pPr>
              <w:spacing w:before="140" w:line="240" w:lineRule="exact"/>
              <w:rPr>
                <w:rFonts w:hint="eastAsia"/>
              </w:rPr>
            </w:pPr>
            <w:r>
              <w:rPr>
                <w:rFonts w:hint="eastAsia"/>
              </w:rPr>
              <w:t xml:space="preserve"> 9、对证书的要求</w:t>
            </w:r>
          </w:p>
          <w:p>
            <w:pPr>
              <w:spacing w:before="140" w:line="240" w:lineRule="exact"/>
              <w:ind w:firstLine="435"/>
              <w:rPr>
                <w:rFonts w:hint="eastAsia"/>
              </w:rPr>
            </w:pPr>
            <w:r>
              <w:rPr>
                <w:rFonts w:hint="eastAsia"/>
              </w:rPr>
              <w:t>□需结论判定                   □不需结论判定</w:t>
            </w:r>
          </w:p>
          <w:p>
            <w:pPr>
              <w:spacing w:before="140" w:line="240" w:lineRule="exact"/>
              <w:ind w:firstLine="435"/>
              <w:rPr>
                <w:rFonts w:hint="eastAsia"/>
              </w:rPr>
            </w:pPr>
            <w:r>
              <w:rPr>
                <w:rFonts w:hint="eastAsia"/>
              </w:rPr>
              <w:t>□需写有效期/建议再校日期       □不写有效期/建议再校日期</w:t>
            </w:r>
          </w:p>
          <w:p>
            <w:pPr>
              <w:spacing w:before="140" w:line="240" w:lineRule="exact"/>
            </w:pPr>
            <w:r>
              <w:rPr>
                <w:rFonts w:hint="eastAsia"/>
              </w:rPr>
              <w:t>10、</w:t>
            </w:r>
            <w:r>
              <w:rPr>
                <w:rFonts w:hint="eastAsia"/>
                <w:lang w:eastAsia="zh-CN"/>
              </w:rPr>
              <w:t>特殊</w:t>
            </w:r>
            <w:r>
              <w:rPr>
                <w:rFonts w:hint="eastAsia"/>
              </w:rPr>
              <w:t>要求</w:t>
            </w:r>
          </w:p>
        </w:tc>
      </w:tr>
    </w:tbl>
    <w:p>
      <w:r>
        <w:rPr>
          <w:rFonts w:hint="eastAsia"/>
        </w:rPr>
        <w:t>重要说明：请阅读本单背面内容     客户签名：                  接收人签名：                 接收日期：     年     月    日</w:t>
      </w:r>
    </w:p>
    <w:p>
      <w:pPr>
        <w:spacing w:before="140"/>
        <w:jc w:val="center"/>
        <w:rPr>
          <w:rFonts w:eastAsia="黑体"/>
          <w:sz w:val="32"/>
        </w:rPr>
      </w:pPr>
      <w:r>
        <w:rPr>
          <w:rFonts w:hint="eastAsia" w:eastAsia="黑体"/>
          <w:sz w:val="32"/>
        </w:rPr>
        <w:t>说   明</w:t>
      </w:r>
    </w:p>
    <w:p>
      <w:pPr>
        <w:pStyle w:val="10"/>
        <w:spacing w:line="400" w:lineRule="exact"/>
      </w:pPr>
      <w:r>
        <w:rPr>
          <w:rFonts w:hint="eastAsia"/>
        </w:rPr>
        <w:t>1、本表只</w:t>
      </w:r>
      <w:r>
        <w:rPr>
          <w:rFonts w:hint="eastAsia"/>
          <w:b/>
          <w:bCs/>
        </w:rPr>
        <w:t>适用于委托方将器具送到我方实验室进行计量的方式（含委托我方代送其他机构）填写</w:t>
      </w:r>
      <w:r>
        <w:rPr>
          <w:rFonts w:hint="eastAsia"/>
        </w:rPr>
        <w:t>，如采用下厂计量的方式不适用本表。</w:t>
      </w:r>
    </w:p>
    <w:p>
      <w:pPr>
        <w:pStyle w:val="10"/>
        <w:spacing w:line="400" w:lineRule="exact"/>
      </w:pPr>
      <w:r>
        <w:rPr>
          <w:rFonts w:hint="eastAsia"/>
        </w:rPr>
        <w:t>2、本表请填写一式两联，字迹要端正、清楚。本表第二联作为器具的提取凭证，请妥善保管，如有丢失，需凭单位证明及提取人身份证方可办理提取手续。</w:t>
      </w:r>
    </w:p>
    <w:p>
      <w:pPr>
        <w:pStyle w:val="10"/>
        <w:spacing w:line="400" w:lineRule="exact"/>
      </w:pPr>
      <w:r>
        <w:rPr>
          <w:rFonts w:hint="eastAsia"/>
        </w:rPr>
        <w:t>3、“证书单位”、“证书地址”栏填写的内容为证书上的单位和地址，须准确完整填写，以免出具证书信息有误。</w:t>
      </w:r>
    </w:p>
    <w:p>
      <w:pPr>
        <w:pStyle w:val="10"/>
        <w:spacing w:line="400" w:lineRule="exact"/>
      </w:pPr>
      <w:r>
        <w:rPr>
          <w:rFonts w:hint="eastAsia"/>
        </w:rPr>
        <w:t>4、仪器设备使用非220V工作电压的必须作声明和贴有标志。</w:t>
      </w:r>
    </w:p>
    <w:p>
      <w:pPr>
        <w:pStyle w:val="10"/>
        <w:spacing w:line="400" w:lineRule="exact"/>
      </w:pPr>
      <w:r>
        <w:rPr>
          <w:rFonts w:hint="eastAsia"/>
        </w:rPr>
        <w:t>5、对校准如有特殊要求，务必在“特殊要求”栏注明。</w:t>
      </w:r>
    </w:p>
    <w:p>
      <w:pPr>
        <w:pStyle w:val="10"/>
        <w:spacing w:line="400" w:lineRule="exact"/>
      </w:pPr>
      <w:r>
        <w:rPr>
          <w:rFonts w:hint="eastAsia"/>
        </w:rPr>
        <w:t>6、接收器具时只作外观检查，如确有需要，可做通电检查。器具的工作状态和计量性能是否有缺陷，由我方专业技术人员进行判断。</w:t>
      </w:r>
    </w:p>
    <w:p>
      <w:pPr>
        <w:pStyle w:val="10"/>
        <w:spacing w:line="400" w:lineRule="exact"/>
      </w:pPr>
      <w:r>
        <w:rPr>
          <w:rFonts w:hint="eastAsia"/>
        </w:rPr>
        <w:t>7、送检时应使用原厂或合适包装确保器具安全，如因无合适的外包装而造成玻璃器具或其他易损易碎送检器具的损坏，由委托方负责。</w:t>
      </w:r>
    </w:p>
    <w:p>
      <w:pPr>
        <w:pStyle w:val="10"/>
        <w:spacing w:line="400" w:lineRule="exact"/>
      </w:pPr>
      <w:r>
        <w:rPr>
          <w:rFonts w:hint="eastAsia"/>
        </w:rPr>
        <w:t>8、凭本单提取器具时请先行缴费，然后当面清点有关器具、附件、资料与证书。</w:t>
      </w:r>
    </w:p>
    <w:p>
      <w:pPr>
        <w:pStyle w:val="10"/>
        <w:spacing w:line="400" w:lineRule="exact"/>
      </w:pPr>
      <w:r>
        <w:rPr>
          <w:rFonts w:hint="eastAsia"/>
        </w:rPr>
        <w:t>9、取件时应确认器具是否正常，附件是否齐全。如经确认后器具出现问题，我方不承担责任。完检后以快递方式寄回的器具，如有异常委托方应自签收后24小时内向我方反馈，逾期未提出的视为已确认无异常，后续出现问题我方不再承担相关责任。</w:t>
      </w:r>
    </w:p>
    <w:p>
      <w:pPr>
        <w:pStyle w:val="10"/>
        <w:spacing w:line="400" w:lineRule="exact"/>
      </w:pPr>
      <w:r>
        <w:rPr>
          <w:rFonts w:hint="eastAsia"/>
        </w:rPr>
        <w:t>10、器具完检后，如委托方超出6个月未取回仪器，我方有权自行处理且不承担责任。</w:t>
      </w:r>
    </w:p>
    <w:p>
      <w:pPr>
        <w:pStyle w:val="10"/>
        <w:spacing w:line="400" w:lineRule="exact"/>
        <w:rPr>
          <w:szCs w:val="21"/>
        </w:rPr>
      </w:pPr>
      <w:r>
        <w:rPr>
          <w:rFonts w:hint="eastAsia"/>
          <w:szCs w:val="21"/>
        </w:rPr>
        <w:t>11、本司校准的技术依据优先采用国家计量检定规程、校准规范和经确认的方法</w:t>
      </w:r>
      <w:r>
        <w:rPr>
          <w:rFonts w:hint="eastAsia"/>
          <w:szCs w:val="21"/>
          <w:lang w:eastAsia="zh-CN"/>
        </w:rPr>
        <w:t>，确</w:t>
      </w:r>
      <w:r>
        <w:rPr>
          <w:rFonts w:hint="eastAsia" w:ascii="宋体" w:hAnsi="宋体"/>
          <w:szCs w:val="24"/>
          <w:lang w:val="en-US" w:eastAsia="zh-CN"/>
        </w:rPr>
        <w:t>保结果的公正准确</w:t>
      </w:r>
      <w:r>
        <w:rPr>
          <w:rFonts w:hint="eastAsia"/>
          <w:szCs w:val="21"/>
        </w:rPr>
        <w:t>。根据各计量专业特点依据出厂指标（仪器使用说明书）或相应的检定规程、校准规范以及经过确认的方法对校准结果给出符合性判定，实验室给出符合性判定时未考虑测量不确定度的影响，使用人员应结合实际测量要求，评估校准结果测量不确定度对符合性判定的影响。当客户对判定规则有特殊要求时，需勾选按客户要求判定。</w:t>
      </w:r>
    </w:p>
    <w:p>
      <w:pPr>
        <w:pStyle w:val="10"/>
        <w:spacing w:line="400" w:lineRule="exact"/>
        <w:rPr>
          <w:rFonts w:hint="eastAsia" w:ascii="宋体" w:hAnsi="宋体"/>
          <w:b/>
          <w:bCs/>
          <w:szCs w:val="24"/>
          <w:lang w:val="en-US" w:eastAsia="zh-CN"/>
        </w:rPr>
      </w:pPr>
      <w:r>
        <w:rPr>
          <w:rFonts w:hint="eastAsia" w:ascii="宋体" w:hAnsi="宋体"/>
          <w:szCs w:val="24"/>
          <w:lang w:val="en-US" w:eastAsia="zh-CN"/>
        </w:rPr>
        <w:t>12、委托方对向承检方提供的一切资料的真实性负责，对本协议填写的内容均予认可，并提供必要的合作，对计量和其他服务费用保证支付。并郑重申明同意本协议的双方约定条款。我方严格执行国家的各项法律法规。</w:t>
      </w:r>
    </w:p>
    <w:p>
      <w:pPr>
        <w:pStyle w:val="10"/>
        <w:spacing w:line="400" w:lineRule="exact"/>
        <w:rPr>
          <w:rFonts w:hint="default" w:ascii="宋体" w:hAnsi="宋体" w:eastAsia="宋体"/>
          <w:b/>
          <w:bCs/>
          <w:szCs w:val="24"/>
          <w:lang w:val="en-US" w:eastAsia="zh-CN"/>
        </w:rPr>
      </w:pPr>
      <w:r>
        <w:rPr>
          <w:rFonts w:hint="eastAsia" w:ascii="宋体" w:hAnsi="宋体"/>
          <w:b/>
          <w:bCs/>
          <w:szCs w:val="24"/>
          <w:lang w:val="en-US" w:eastAsia="zh-CN"/>
        </w:rPr>
        <w:t>本协议书为领取器具的凭证，请勿遗失！</w:t>
      </w:r>
    </w:p>
    <w:p>
      <w:pPr>
        <w:pStyle w:val="10"/>
        <w:spacing w:line="400" w:lineRule="exact"/>
        <w:rPr>
          <w:rFonts w:hint="eastAsia" w:ascii="宋体" w:hAnsi="宋体"/>
          <w:b/>
          <w:bCs/>
          <w:szCs w:val="24"/>
        </w:rPr>
      </w:pPr>
      <w:r>
        <w:rPr>
          <w:rFonts w:hint="eastAsia" w:ascii="宋体" w:hAnsi="宋体"/>
          <w:b/>
          <w:bCs/>
          <w:szCs w:val="24"/>
          <w:lang w:eastAsia="zh-CN"/>
        </w:rPr>
        <w:t>公</w:t>
      </w:r>
      <w:r>
        <w:rPr>
          <w:rFonts w:hint="eastAsia" w:ascii="宋体" w:hAnsi="宋体"/>
          <w:b/>
          <w:bCs/>
          <w:szCs w:val="24"/>
        </w:rPr>
        <w:t>司地址：北京市朝阳区延静里中街3号</w:t>
      </w:r>
    </w:p>
    <w:p>
      <w:pPr>
        <w:spacing w:line="320" w:lineRule="exact"/>
        <w:rPr>
          <w:rFonts w:hint="eastAsia" w:ascii="宋体" w:hAnsi="宋体" w:eastAsia="宋体"/>
          <w:b/>
          <w:bCs/>
          <w:szCs w:val="24"/>
          <w:lang w:val="en-US" w:eastAsia="zh-CN"/>
        </w:rPr>
      </w:pPr>
      <w:r>
        <w:rPr>
          <w:rFonts w:hint="eastAsia" w:ascii="宋体" w:hAnsi="宋体"/>
          <w:b/>
          <w:bCs/>
          <w:szCs w:val="24"/>
          <w:lang w:val="en-US" w:eastAsia="zh-CN"/>
        </w:rPr>
        <w:t>网    址：</w:t>
      </w:r>
      <w:r>
        <w:rPr>
          <w:rFonts w:hint="eastAsia"/>
          <w:sz w:val="24"/>
          <w:szCs w:val="24"/>
        </w:rPr>
        <w:t>网址：http://www.cttc.net.cn/</w:t>
      </w:r>
    </w:p>
    <w:p>
      <w:pPr>
        <w:pStyle w:val="10"/>
        <w:spacing w:line="400" w:lineRule="exact"/>
        <w:rPr>
          <w:rFonts w:hint="default" w:ascii="宋体" w:hAnsi="宋体" w:eastAsia="宋体"/>
          <w:b/>
          <w:bCs/>
          <w:szCs w:val="24"/>
          <w:lang w:val="en-US" w:eastAsia="zh-CN"/>
        </w:rPr>
      </w:pPr>
      <w:r>
        <w:rPr>
          <w:rFonts w:hint="eastAsia" w:ascii="宋体" w:hAnsi="宋体"/>
          <w:b/>
          <w:bCs/>
          <w:szCs w:val="24"/>
          <w:lang w:val="en-US" w:eastAsia="zh-CN"/>
        </w:rPr>
        <w:t>电    话：010-65042279</w:t>
      </w:r>
    </w:p>
    <w:p>
      <w:pPr>
        <w:pStyle w:val="10"/>
        <w:spacing w:line="360" w:lineRule="auto"/>
        <w:rPr>
          <w:rFonts w:ascii="宋体" w:hAnsi="宋体"/>
        </w:rPr>
      </w:pPr>
    </w:p>
    <w:sectPr>
      <w:headerReference r:id="rId3" w:type="default"/>
      <w:pgSz w:w="16838" w:h="11906" w:orient="landscape"/>
      <w:pgMar w:top="284" w:right="878" w:bottom="284" w:left="13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sz w:val="15"/>
        <w:szCs w:val="15"/>
        <w:lang w:val="en-US"/>
      </w:rPr>
    </w:pPr>
    <w:r>
      <w:rPr>
        <w:rFonts w:hint="eastAsia"/>
        <w:sz w:val="15"/>
        <w:szCs w:val="15"/>
        <w:lang w:val="en-US" w:eastAsia="zh-CN"/>
      </w:rPr>
      <w:t>CTTC</w:t>
    </w:r>
    <w:r>
      <w:rPr>
        <w:rFonts w:hint="eastAsia"/>
        <w:sz w:val="15"/>
        <w:szCs w:val="15"/>
      </w:rPr>
      <w:t>-JL-</w:t>
    </w:r>
    <w:r>
      <w:rPr>
        <w:rFonts w:hint="eastAsia"/>
        <w:sz w:val="15"/>
        <w:szCs w:val="15"/>
        <w:lang w:val="en-US" w:eastAsia="zh-CN"/>
      </w:rPr>
      <w:t>2022</w:t>
    </w:r>
    <w:r>
      <w:rPr>
        <w:rFonts w:hint="eastAsia"/>
        <w:sz w:val="15"/>
        <w:szCs w:val="15"/>
      </w:rPr>
      <w:t>-0</w:t>
    </w:r>
    <w:r>
      <w:rPr>
        <w:rFonts w:hint="eastAsia"/>
        <w:sz w:val="15"/>
        <w:szCs w:val="15"/>
        <w:lang w:val="en-US" w:eastAsia="zh-CN"/>
      </w:rPr>
      <w:t>01</w:t>
    </w:r>
    <w:r>
      <w:rPr>
        <w:rFonts w:hint="eastAsia"/>
        <w:sz w:val="15"/>
        <w:szCs w:val="15"/>
      </w:rPr>
      <w:t>(1.</w:t>
    </w:r>
    <w:r>
      <w:rPr>
        <w:rFonts w:hint="eastAsia"/>
        <w:sz w:val="15"/>
        <w:szCs w:val="15"/>
        <w:lang w:val="en-US" w:eastAsia="zh-CN"/>
      </w:rPr>
      <w:t>1</w:t>
    </w:r>
    <w:r>
      <w:rPr>
        <w:rFonts w:hint="eastAsia"/>
        <w:sz w:val="15"/>
        <w:szCs w:val="15"/>
      </w:rPr>
      <w:t>)     颁布日期：202</w:t>
    </w:r>
    <w:r>
      <w:rPr>
        <w:rFonts w:hint="eastAsia"/>
        <w:sz w:val="15"/>
        <w:szCs w:val="15"/>
        <w:lang w:val="en-US" w:eastAsia="zh-CN"/>
      </w:rPr>
      <w:t>2</w:t>
    </w:r>
    <w:r>
      <w:rPr>
        <w:rFonts w:hint="eastAsia"/>
        <w:sz w:val="15"/>
        <w:szCs w:val="15"/>
      </w:rPr>
      <w:t>/</w:t>
    </w:r>
    <w:r>
      <w:rPr>
        <w:rFonts w:hint="eastAsia"/>
        <w:sz w:val="15"/>
        <w:szCs w:val="15"/>
        <w:lang w:val="en-US" w:eastAsia="zh-CN"/>
      </w:rPr>
      <w:t>8</w:t>
    </w:r>
    <w:r>
      <w:rPr>
        <w:rFonts w:hint="eastAsia"/>
        <w:sz w:val="15"/>
        <w:szCs w:val="15"/>
      </w:rPr>
      <w:t>/</w:t>
    </w:r>
    <w:r>
      <w:rPr>
        <w:rFonts w:hint="eastAsia"/>
        <w:sz w:val="15"/>
        <w:szCs w:val="15"/>
        <w:lang w:val="en-US" w:eastAsia="zh-CN"/>
      </w:rPr>
      <w:t>8</w:t>
    </w:r>
    <w:r>
      <w:rPr>
        <w:rFonts w:hint="eastAsia"/>
        <w:sz w:val="15"/>
        <w:szCs w:val="15"/>
      </w:rPr>
      <w:t xml:space="preserve">    实施日期：202</w:t>
    </w:r>
    <w:r>
      <w:rPr>
        <w:rFonts w:hint="eastAsia"/>
        <w:sz w:val="15"/>
        <w:szCs w:val="15"/>
        <w:lang w:val="en-US" w:eastAsia="zh-CN"/>
      </w:rPr>
      <w:t>2</w:t>
    </w:r>
    <w:r>
      <w:rPr>
        <w:rFonts w:hint="eastAsia"/>
        <w:sz w:val="15"/>
        <w:szCs w:val="15"/>
      </w:rPr>
      <w:t>/</w:t>
    </w:r>
    <w:r>
      <w:rPr>
        <w:rFonts w:hint="eastAsia"/>
        <w:sz w:val="15"/>
        <w:szCs w:val="15"/>
        <w:lang w:val="en-US" w:eastAsia="zh-CN"/>
      </w:rPr>
      <w:t>8/8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footnoteLayoutLikeWW8/>
    <w:forgetLastTabAlignment/>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A0MTg0NmIwYTkwNjdmMzQzNTYyZTk3MDhjMmE3YTMifQ=="/>
  </w:docVars>
  <w:rsids>
    <w:rsidRoot w:val="00F93C71"/>
    <w:rsid w:val="00015FB9"/>
    <w:rsid w:val="000511A8"/>
    <w:rsid w:val="00064D81"/>
    <w:rsid w:val="00073FF6"/>
    <w:rsid w:val="00091DA9"/>
    <w:rsid w:val="00091FCD"/>
    <w:rsid w:val="00094641"/>
    <w:rsid w:val="000A2E41"/>
    <w:rsid w:val="000E4D29"/>
    <w:rsid w:val="000F4F56"/>
    <w:rsid w:val="0012202B"/>
    <w:rsid w:val="00137666"/>
    <w:rsid w:val="00142502"/>
    <w:rsid w:val="0015200A"/>
    <w:rsid w:val="00176949"/>
    <w:rsid w:val="00190DC1"/>
    <w:rsid w:val="001D217E"/>
    <w:rsid w:val="001D4C69"/>
    <w:rsid w:val="001F211D"/>
    <w:rsid w:val="00232E59"/>
    <w:rsid w:val="00257282"/>
    <w:rsid w:val="002649A4"/>
    <w:rsid w:val="002B0BE5"/>
    <w:rsid w:val="002B28E8"/>
    <w:rsid w:val="002B7743"/>
    <w:rsid w:val="002D751A"/>
    <w:rsid w:val="0030239A"/>
    <w:rsid w:val="00343E60"/>
    <w:rsid w:val="00364A8A"/>
    <w:rsid w:val="00382B19"/>
    <w:rsid w:val="0039649E"/>
    <w:rsid w:val="003A4A33"/>
    <w:rsid w:val="003E3277"/>
    <w:rsid w:val="003E72D9"/>
    <w:rsid w:val="004001F6"/>
    <w:rsid w:val="00417C77"/>
    <w:rsid w:val="00430A28"/>
    <w:rsid w:val="00483D1D"/>
    <w:rsid w:val="004B1BDF"/>
    <w:rsid w:val="004B2A5B"/>
    <w:rsid w:val="004C0925"/>
    <w:rsid w:val="004E3AC2"/>
    <w:rsid w:val="004E4BB4"/>
    <w:rsid w:val="004F3500"/>
    <w:rsid w:val="00511055"/>
    <w:rsid w:val="00513F51"/>
    <w:rsid w:val="00516DA7"/>
    <w:rsid w:val="005402B8"/>
    <w:rsid w:val="005414C7"/>
    <w:rsid w:val="00553E72"/>
    <w:rsid w:val="0058539D"/>
    <w:rsid w:val="00593878"/>
    <w:rsid w:val="005A0093"/>
    <w:rsid w:val="005B1EBE"/>
    <w:rsid w:val="005B7E64"/>
    <w:rsid w:val="005C3101"/>
    <w:rsid w:val="006205B5"/>
    <w:rsid w:val="00644B8A"/>
    <w:rsid w:val="00646695"/>
    <w:rsid w:val="00654B2C"/>
    <w:rsid w:val="006A017F"/>
    <w:rsid w:val="006A374E"/>
    <w:rsid w:val="006B3D3C"/>
    <w:rsid w:val="006D742F"/>
    <w:rsid w:val="006E42BD"/>
    <w:rsid w:val="006F6CC3"/>
    <w:rsid w:val="00700F0B"/>
    <w:rsid w:val="0071110B"/>
    <w:rsid w:val="00711119"/>
    <w:rsid w:val="007134CA"/>
    <w:rsid w:val="00715A99"/>
    <w:rsid w:val="00782BCE"/>
    <w:rsid w:val="007A1006"/>
    <w:rsid w:val="007B7F09"/>
    <w:rsid w:val="007D5BAF"/>
    <w:rsid w:val="007E4075"/>
    <w:rsid w:val="007E4C60"/>
    <w:rsid w:val="007F3110"/>
    <w:rsid w:val="00806D97"/>
    <w:rsid w:val="008164AF"/>
    <w:rsid w:val="00826539"/>
    <w:rsid w:val="008414C9"/>
    <w:rsid w:val="0086640F"/>
    <w:rsid w:val="00881C41"/>
    <w:rsid w:val="00882341"/>
    <w:rsid w:val="008B4A87"/>
    <w:rsid w:val="008B6FB1"/>
    <w:rsid w:val="008C1E97"/>
    <w:rsid w:val="008E730F"/>
    <w:rsid w:val="008F34D6"/>
    <w:rsid w:val="009265CE"/>
    <w:rsid w:val="009455E7"/>
    <w:rsid w:val="00960D83"/>
    <w:rsid w:val="009775DC"/>
    <w:rsid w:val="009C55F9"/>
    <w:rsid w:val="009C5814"/>
    <w:rsid w:val="009D4794"/>
    <w:rsid w:val="009E12F9"/>
    <w:rsid w:val="009E514B"/>
    <w:rsid w:val="00A2139C"/>
    <w:rsid w:val="00A34BE4"/>
    <w:rsid w:val="00A418D7"/>
    <w:rsid w:val="00A62714"/>
    <w:rsid w:val="00A81497"/>
    <w:rsid w:val="00A8304C"/>
    <w:rsid w:val="00A97F4A"/>
    <w:rsid w:val="00AA5104"/>
    <w:rsid w:val="00AC21FB"/>
    <w:rsid w:val="00AD360B"/>
    <w:rsid w:val="00AE6B77"/>
    <w:rsid w:val="00AF3AE8"/>
    <w:rsid w:val="00AF3EC7"/>
    <w:rsid w:val="00AF4B86"/>
    <w:rsid w:val="00B105E3"/>
    <w:rsid w:val="00B1480F"/>
    <w:rsid w:val="00B41785"/>
    <w:rsid w:val="00B469B5"/>
    <w:rsid w:val="00B60A43"/>
    <w:rsid w:val="00BA7F7E"/>
    <w:rsid w:val="00BC089A"/>
    <w:rsid w:val="00BC5A11"/>
    <w:rsid w:val="00C22F66"/>
    <w:rsid w:val="00C326BF"/>
    <w:rsid w:val="00CA1B96"/>
    <w:rsid w:val="00CB68D6"/>
    <w:rsid w:val="00CE46F7"/>
    <w:rsid w:val="00D127A4"/>
    <w:rsid w:val="00D159B9"/>
    <w:rsid w:val="00D45251"/>
    <w:rsid w:val="00D66ADF"/>
    <w:rsid w:val="00D8663B"/>
    <w:rsid w:val="00D926BA"/>
    <w:rsid w:val="00D931A7"/>
    <w:rsid w:val="00D948D1"/>
    <w:rsid w:val="00DA2CDD"/>
    <w:rsid w:val="00DC0DD1"/>
    <w:rsid w:val="00DC558F"/>
    <w:rsid w:val="00DD59B3"/>
    <w:rsid w:val="00DF32AE"/>
    <w:rsid w:val="00E063C9"/>
    <w:rsid w:val="00E172F3"/>
    <w:rsid w:val="00E41B1D"/>
    <w:rsid w:val="00E5074D"/>
    <w:rsid w:val="00E52DAF"/>
    <w:rsid w:val="00E66D7A"/>
    <w:rsid w:val="00E80CF0"/>
    <w:rsid w:val="00E84404"/>
    <w:rsid w:val="00E85750"/>
    <w:rsid w:val="00E92907"/>
    <w:rsid w:val="00E94F08"/>
    <w:rsid w:val="00EA0AE1"/>
    <w:rsid w:val="00EB43C2"/>
    <w:rsid w:val="00EE384A"/>
    <w:rsid w:val="00EE7699"/>
    <w:rsid w:val="00F0481C"/>
    <w:rsid w:val="00F23B22"/>
    <w:rsid w:val="00F34962"/>
    <w:rsid w:val="00F66BE8"/>
    <w:rsid w:val="00F90133"/>
    <w:rsid w:val="00F93C71"/>
    <w:rsid w:val="00FD5378"/>
    <w:rsid w:val="00FD5626"/>
    <w:rsid w:val="00FE5187"/>
    <w:rsid w:val="00FE5FA5"/>
    <w:rsid w:val="00FF0880"/>
    <w:rsid w:val="06A066DB"/>
    <w:rsid w:val="0B631A47"/>
    <w:rsid w:val="174829FD"/>
    <w:rsid w:val="2FA432D9"/>
    <w:rsid w:val="44FE3284"/>
    <w:rsid w:val="46BF536D"/>
    <w:rsid w:val="5CF47DE8"/>
    <w:rsid w:val="6B056872"/>
    <w:rsid w:val="6D692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caption"/>
    <w:basedOn w:val="1"/>
    <w:next w:val="1"/>
    <w:qFormat/>
    <w:uiPriority w:val="0"/>
    <w:pPr>
      <w:framePr w:w="729" w:h="160" w:hSpace="180" w:wrap="around" w:vAnchor="text" w:hAnchor="page" w:x="12444" w:y="-305"/>
    </w:pPr>
    <w:rPr>
      <w:rFonts w:ascii="Arial" w:hAnsi="Arial"/>
      <w:b/>
      <w:sz w:val="15"/>
    </w:r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qFormat/>
    <w:uiPriority w:val="0"/>
    <w:rPr>
      <w:color w:val="800080"/>
      <w:u w:val="single"/>
    </w:rPr>
  </w:style>
  <w:style w:type="character" w:styleId="9">
    <w:name w:val="Hyperlink"/>
    <w:qFormat/>
    <w:uiPriority w:val="0"/>
    <w:rPr>
      <w:color w:val="0000FF"/>
      <w:u w:val="single"/>
    </w:rPr>
  </w:style>
  <w:style w:type="paragraph" w:styleId="1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11">
    <w:name w:val="List Paragraph"/>
    <w:basedOn w:val="1"/>
    <w:qFormat/>
    <w:uiPriority w:val="34"/>
    <w:pPr>
      <w:ind w:firstLine="420" w:firstLineChars="200"/>
    </w:pPr>
    <w:rPr>
      <w:rFonts w:ascii="Calibri" w:hAnsi="Calibri"/>
      <w:szCs w:val="22"/>
    </w:rPr>
  </w:style>
  <w:style w:type="character" w:customStyle="1" w:styleId="12">
    <w:name w:val="页眉 Char"/>
    <w:link w:val="5"/>
    <w:qFormat/>
    <w:uiPriority w:val="0"/>
    <w:rPr>
      <w:kern w:val="2"/>
      <w:sz w:val="18"/>
      <w:szCs w:val="18"/>
    </w:rPr>
  </w:style>
  <w:style w:type="character" w:customStyle="1" w:styleId="13">
    <w:name w:val="页脚 Char"/>
    <w:link w:val="4"/>
    <w:qFormat/>
    <w:uiPriority w:val="0"/>
    <w:rPr>
      <w:kern w:val="2"/>
      <w:sz w:val="18"/>
      <w:szCs w:val="18"/>
    </w:rPr>
  </w:style>
  <w:style w:type="character" w:customStyle="1" w:styleId="14">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745;&#37327;&#31649;&#29702;&#31995;&#32479;v3.0\Template\&#26816;&#23450;&#26657;&#20934;&#22996;&#25176;&#21333;&#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Info spid="_x0000_s1058"/>
    <customShpInfo spid="_x0000_s104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A916D-23AE-4564-9A36-D0324FEC0D16}">
  <ds:schemaRefs/>
</ds:datastoreItem>
</file>

<file path=docProps/app.xml><?xml version="1.0" encoding="utf-8"?>
<Properties xmlns="http://schemas.openxmlformats.org/officeDocument/2006/extended-properties" xmlns:vt="http://schemas.openxmlformats.org/officeDocument/2006/docPropsVTypes">
  <Template>检定校准委托单模板</Template>
  <TotalTime>12</TotalTime>
  <Pages>2</Pages>
  <Words>1211</Words>
  <Characters>1263</Characters>
  <DocSecurity>0</DocSecurity>
  <Lines>11</Lines>
  <Paragraphs>3</Paragraphs>
  <ScaleCrop>false</ScaleCrop>
  <Company>中纺标</Company>
  <LinksUpToDate>false</LinksUpToDate>
  <CharactersWithSpaces>1717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2020-07-03T02:14:00Z</cp:lastPrinted>
  <dcterms:created xsi:type="dcterms:W3CDTF">2021-07-23T03:20:00Z</dcterms:created>
  <dcterms:modified xsi:type="dcterms:W3CDTF">2022-09-01T00:13:37Z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17BA8E907AF3475CBF19F359D8D41EC0</vt:lpwstr>
  </property>
</Properties>
</file>